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15FD1" w14:textId="77777777" w:rsidR="00315FFE" w:rsidRPr="00405906" w:rsidRDefault="00315FFE" w:rsidP="00315FFE">
      <w:pPr>
        <w:spacing w:line="360" w:lineRule="auto"/>
        <w:jc w:val="center"/>
        <w:rPr>
          <w:rFonts w:ascii="Arial" w:hAnsi="Arial" w:cs="Arial"/>
          <w:b/>
          <w:bCs/>
        </w:rPr>
      </w:pPr>
      <w:bookmarkStart w:id="0" w:name="_Hlk186473857"/>
      <w:r w:rsidRPr="00405906">
        <w:rPr>
          <w:rFonts w:ascii="Arial" w:hAnsi="Arial" w:cs="Arial"/>
          <w:b/>
          <w:bCs/>
        </w:rPr>
        <w:t>DECRETO 002 DE 02 DE JANEIRO DE 2025.</w:t>
      </w:r>
    </w:p>
    <w:p w14:paraId="64D5D952" w14:textId="77777777" w:rsidR="00315FFE" w:rsidRPr="00405906" w:rsidRDefault="00315FFE" w:rsidP="00315FFE">
      <w:pPr>
        <w:pStyle w:val="CM23"/>
        <w:tabs>
          <w:tab w:val="left" w:pos="9639"/>
        </w:tabs>
        <w:spacing w:line="360" w:lineRule="auto"/>
        <w:ind w:left="3969"/>
        <w:jc w:val="both"/>
        <w:rPr>
          <w:rFonts w:ascii="Arial" w:hAnsi="Arial" w:cs="Arial"/>
          <w:b/>
          <w:bCs/>
          <w:iCs/>
          <w:caps/>
        </w:rPr>
      </w:pPr>
      <w:r w:rsidRPr="00405906">
        <w:rPr>
          <w:rFonts w:ascii="Arial" w:hAnsi="Arial" w:cs="Arial"/>
          <w:b/>
          <w:bCs/>
          <w:iCs/>
          <w:caps/>
        </w:rPr>
        <w:t>“</w:t>
      </w:r>
      <w:r w:rsidRPr="00405906">
        <w:rPr>
          <w:rFonts w:ascii="Arial" w:hAnsi="Arial" w:cs="Arial"/>
          <w:b/>
          <w:caps/>
        </w:rPr>
        <w:t>Dispõe sobre a Imprensa Oficial do Município e dá outras providências</w:t>
      </w:r>
      <w:r w:rsidRPr="00405906">
        <w:rPr>
          <w:rFonts w:ascii="Arial" w:hAnsi="Arial" w:cs="Arial"/>
          <w:b/>
        </w:rPr>
        <w:t>.</w:t>
      </w:r>
      <w:r w:rsidRPr="00405906">
        <w:rPr>
          <w:rFonts w:ascii="Arial" w:hAnsi="Arial" w:cs="Arial"/>
          <w:b/>
          <w:bCs/>
          <w:iCs/>
          <w:caps/>
        </w:rPr>
        <w:t>”</w:t>
      </w:r>
    </w:p>
    <w:p w14:paraId="7AFF1D7D" w14:textId="77777777" w:rsidR="00315FFE" w:rsidRPr="00405906" w:rsidRDefault="00315FFE" w:rsidP="00315FFE">
      <w:pPr>
        <w:pStyle w:val="Default"/>
        <w:spacing w:line="360" w:lineRule="auto"/>
      </w:pPr>
    </w:p>
    <w:p w14:paraId="281B4A89" w14:textId="77777777" w:rsidR="00315FFE" w:rsidRPr="00405906" w:rsidRDefault="00315FFE" w:rsidP="00315FFE">
      <w:pPr>
        <w:pStyle w:val="CM23"/>
        <w:spacing w:line="360" w:lineRule="auto"/>
        <w:ind w:right="10"/>
        <w:jc w:val="both"/>
        <w:rPr>
          <w:rFonts w:ascii="Arial" w:hAnsi="Arial" w:cs="Arial"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 xml:space="preserve">O PREFEITO MUNICIPAL DE BARRA DA ESTIVA, ESTADO DA BAHIA, </w:t>
      </w:r>
      <w:r w:rsidRPr="00405906">
        <w:rPr>
          <w:rFonts w:ascii="Arial" w:hAnsi="Arial" w:cs="Arial"/>
          <w:color w:val="000000"/>
        </w:rPr>
        <w:t xml:space="preserve">no uso legal de suas atribuições, </w:t>
      </w:r>
    </w:p>
    <w:p w14:paraId="3A0722A4" w14:textId="77777777" w:rsidR="00315FFE" w:rsidRPr="00405906" w:rsidRDefault="00315FFE" w:rsidP="00315FFE">
      <w:pPr>
        <w:pStyle w:val="Default"/>
        <w:spacing w:line="360" w:lineRule="auto"/>
        <w:jc w:val="both"/>
      </w:pPr>
      <w:r w:rsidRPr="00405906">
        <w:rPr>
          <w:b/>
        </w:rPr>
        <w:t>CONSIDERANDO</w:t>
      </w:r>
      <w:r w:rsidRPr="00405906">
        <w:t xml:space="preserve"> a necessidade de criação da imprensa oficial no município para atender a exigência contida no art. 37, caput, da CF/88, que impõe a administração pública o cumprimento do princípio da publicidade para a validade e eficácia dos atos da administração pública; </w:t>
      </w:r>
    </w:p>
    <w:p w14:paraId="3EC8C23F" w14:textId="77777777" w:rsidR="00315FFE" w:rsidRPr="00405906" w:rsidRDefault="00315FFE" w:rsidP="00315FFE">
      <w:pPr>
        <w:pStyle w:val="Default"/>
        <w:spacing w:line="360" w:lineRule="auto"/>
        <w:jc w:val="both"/>
      </w:pPr>
      <w:r w:rsidRPr="00405906">
        <w:rPr>
          <w:b/>
        </w:rPr>
        <w:t>CONSIDERANDO</w:t>
      </w:r>
      <w:r w:rsidRPr="00405906">
        <w:t xml:space="preserve"> que PUBLICIDADE é a divulgação oficial do ato (lei, decretos, portarias, contratos, relatórios, licitações) para conhecimento público e início de seus efeitos externos (validade e eficácia);</w:t>
      </w:r>
    </w:p>
    <w:p w14:paraId="36D0CE78" w14:textId="77777777" w:rsidR="00315FFE" w:rsidRPr="00405906" w:rsidRDefault="00315FFE" w:rsidP="00315FFE">
      <w:pPr>
        <w:pStyle w:val="Default"/>
        <w:spacing w:line="360" w:lineRule="auto"/>
        <w:jc w:val="both"/>
      </w:pPr>
      <w:r w:rsidRPr="00405906">
        <w:rPr>
          <w:b/>
        </w:rPr>
        <w:t>CONSIDERANDO</w:t>
      </w:r>
      <w:r w:rsidRPr="00405906">
        <w:t xml:space="preserve"> que para o jurista Hely Lopes Meirelles, a "publicidade, como princípio da administração pública, abrange toda a atuação estatal, não só sob o aspecto da divulgação oficial de seus atos, como também de propiciação de conhecimento da conduta interna de seus agentes..." (Direito Administrativo Brasileiro, pág. 654);</w:t>
      </w:r>
    </w:p>
    <w:p w14:paraId="038D946F" w14:textId="77777777" w:rsidR="00315FFE" w:rsidRPr="00405906" w:rsidRDefault="00315FFE" w:rsidP="00315FFE">
      <w:pPr>
        <w:pStyle w:val="Default"/>
        <w:spacing w:line="360" w:lineRule="auto"/>
        <w:jc w:val="both"/>
      </w:pPr>
      <w:r w:rsidRPr="00405906">
        <w:rPr>
          <w:b/>
        </w:rPr>
        <w:t>CONSIDERANDO</w:t>
      </w:r>
      <w:r w:rsidRPr="00405906">
        <w:t xml:space="preserve"> que Alexandre de Moraes (Direito Constitucional, Atlas, 1999, pág. 295) toma posição semelhante, afirmando que o princípio é respeitado quando os atos da administração são inseridos no Diário Oficial do ente respectivo;</w:t>
      </w:r>
    </w:p>
    <w:p w14:paraId="69841AB2" w14:textId="77777777" w:rsidR="00315FFE" w:rsidRPr="00405906" w:rsidRDefault="00315FFE" w:rsidP="00315FFE">
      <w:pPr>
        <w:pStyle w:val="Default"/>
        <w:spacing w:line="360" w:lineRule="auto"/>
        <w:jc w:val="both"/>
      </w:pPr>
      <w:r w:rsidRPr="00405906">
        <w:rPr>
          <w:b/>
        </w:rPr>
        <w:t>CONSIDERANDO</w:t>
      </w:r>
      <w:r w:rsidRPr="00405906">
        <w:t xml:space="preserve"> que a exigência de implantação do Diário Oficial para os poderes Executivo e Legislativo, cada um na sua autonomia administrativa que lhe é peculiar, decorre de exigência do Estado Democrático de Direito e dos princípios que norteiam a administração pública – dentre eles o direito a informação dos cidadãos e dos órgãos de controle externo;</w:t>
      </w:r>
    </w:p>
    <w:p w14:paraId="0C011D99" w14:textId="77777777" w:rsidR="00315FFE" w:rsidRPr="00405906" w:rsidRDefault="00315FFE" w:rsidP="00315FFE">
      <w:pPr>
        <w:pStyle w:val="Default"/>
        <w:spacing w:line="360" w:lineRule="auto"/>
        <w:jc w:val="both"/>
      </w:pPr>
      <w:r w:rsidRPr="00405906">
        <w:rPr>
          <w:b/>
        </w:rPr>
        <w:t>CONSIDERANDO</w:t>
      </w:r>
      <w:r w:rsidRPr="00405906">
        <w:t xml:space="preserve"> que “IMPRENSA OFICIAL é o veículo oficial de divulgação da Administração Pública, sendo para a União o Diário Oficial da União, e, para os Estados, o Distrito Federal e os Municípios, o que por eles for definido”;</w:t>
      </w:r>
    </w:p>
    <w:p w14:paraId="21D91E85" w14:textId="77777777" w:rsidR="00315FFE" w:rsidRPr="00405906" w:rsidRDefault="00315FFE" w:rsidP="00315FFE">
      <w:pPr>
        <w:pStyle w:val="Default"/>
        <w:spacing w:line="360" w:lineRule="auto"/>
        <w:jc w:val="both"/>
      </w:pPr>
      <w:r w:rsidRPr="00405906">
        <w:rPr>
          <w:b/>
        </w:rPr>
        <w:t>CONSIDERANDO</w:t>
      </w:r>
      <w:r w:rsidRPr="00405906">
        <w:t xml:space="preserve"> que o princípio da simetria com o centro, que norteia o pacto federativo para a sobrevivência da Federação que forma a República Federativa do Brasil (União, Estado, Distrito Federal e Decretos Municípios), impõe procedimento </w:t>
      </w:r>
      <w:r w:rsidRPr="00405906">
        <w:lastRenderedPageBreak/>
        <w:t>igual para a divulgação dos atos da administração pública – para o cumprimento do princípio da publicidade;</w:t>
      </w:r>
    </w:p>
    <w:p w14:paraId="2174A70A" w14:textId="77777777" w:rsidR="00315FFE" w:rsidRPr="00405906" w:rsidRDefault="00315FFE" w:rsidP="00315FFE">
      <w:pPr>
        <w:pStyle w:val="Default"/>
        <w:spacing w:line="360" w:lineRule="auto"/>
        <w:jc w:val="both"/>
      </w:pPr>
      <w:r w:rsidRPr="00405906">
        <w:rPr>
          <w:b/>
        </w:rPr>
        <w:t>CONSIDERANDO</w:t>
      </w:r>
      <w:r w:rsidRPr="00405906">
        <w:t xml:space="preserve"> que para atender o princípio da publicidade e da transparência imposto pela CF/88, pela Lei Complementar 101/2000 (LRF), pela Lei Federal 8.666/93 e pela Constituição Estadual devem coexistir nas três entidades federativas o Diário Oficial da União, o Diário Oficial do Estado e o Diário Oficial do Município – Imprensa Oficial destinada à publicação dos atos da Administração Pública, respectivamente, da União, do Estado e do Município; </w:t>
      </w:r>
    </w:p>
    <w:p w14:paraId="1338F27E" w14:textId="77777777" w:rsidR="00315FFE" w:rsidRPr="00405906" w:rsidRDefault="00315FFE" w:rsidP="00315FFE">
      <w:pPr>
        <w:pStyle w:val="Default"/>
        <w:spacing w:line="360" w:lineRule="auto"/>
        <w:jc w:val="both"/>
      </w:pPr>
      <w:r w:rsidRPr="00405906">
        <w:rPr>
          <w:b/>
        </w:rPr>
        <w:t>CONSIDERANDO</w:t>
      </w:r>
      <w:r w:rsidRPr="00405906">
        <w:t xml:space="preserve"> que a Empresa Gráfica da Bahia – EGBA – não é a responsável pela imprensa oficial do município, mas do Estado da Bahia;</w:t>
      </w:r>
    </w:p>
    <w:p w14:paraId="0ABB86AC" w14:textId="77777777" w:rsidR="00315FFE" w:rsidRPr="00405906" w:rsidRDefault="00315FFE" w:rsidP="00315FFE">
      <w:pPr>
        <w:pStyle w:val="Default"/>
        <w:spacing w:line="360" w:lineRule="auto"/>
        <w:jc w:val="both"/>
      </w:pPr>
      <w:r w:rsidRPr="00405906">
        <w:rPr>
          <w:b/>
        </w:rPr>
        <w:t>CONSIDERANDO</w:t>
      </w:r>
      <w:r w:rsidRPr="00405906">
        <w:t xml:space="preserve"> que se impõe ao Município o dever de criação do seu próprio Diário Oficial, assumindo a sua autonomia de fato e de direito, dotando-o de ferramentas de modernização e eficiência para cumprir os rigores da lei que regem a administração pública;</w:t>
      </w:r>
    </w:p>
    <w:p w14:paraId="572A1F1E" w14:textId="77777777" w:rsidR="00315FFE" w:rsidRPr="00405906" w:rsidRDefault="00315FFE" w:rsidP="00315FFE">
      <w:pPr>
        <w:pStyle w:val="Default"/>
        <w:spacing w:line="360" w:lineRule="auto"/>
        <w:jc w:val="both"/>
      </w:pPr>
      <w:r w:rsidRPr="00405906">
        <w:rPr>
          <w:b/>
        </w:rPr>
        <w:t>CONSIDERANDO</w:t>
      </w:r>
      <w:r w:rsidRPr="00405906">
        <w:t xml:space="preserve"> que a não publicação dos atos na Imprensa Oficial implica nas penalidades previstas nas seguintes disposições legais: Lei 8.429/92, alterada pela Lei 14230/2021: Art. </w:t>
      </w:r>
      <w:proofErr w:type="gramStart"/>
      <w:r w:rsidRPr="00405906">
        <w:t>11,</w:t>
      </w:r>
      <w:proofErr w:type="gramEnd"/>
      <w:r w:rsidRPr="00405906">
        <w:t xml:space="preserve">IV – negar publicidade aos atos oficiais e pelo Decreto-Lei 201/67:art.4o,IV – retardar ou deixar de publicar as leis e atos sujeitos a essa formalidade – perda e cassação do mandato, além de rejeição das Contas do Executivo e do Legislativo, consoante impõe o art. 2º,VIII, da Resolução TCM n. 222/92, alterada pela Resolução n. 648/02, de 19.12.02. </w:t>
      </w:r>
    </w:p>
    <w:p w14:paraId="05F8A94E" w14:textId="77777777" w:rsidR="00315FFE" w:rsidRPr="00405906" w:rsidRDefault="00315FFE" w:rsidP="00315FFE">
      <w:pPr>
        <w:pStyle w:val="Default"/>
        <w:spacing w:line="360" w:lineRule="auto"/>
        <w:jc w:val="both"/>
      </w:pPr>
      <w:r w:rsidRPr="00405906">
        <w:rPr>
          <w:b/>
        </w:rPr>
        <w:t>CONSIDERANDO</w:t>
      </w:r>
      <w:r w:rsidRPr="00405906">
        <w:t xml:space="preserve"> a necessidade de publicar os atos em órgão de imprensa oficial do município, até que a Câmara aprove a lei que venha regular a matéria, </w:t>
      </w:r>
    </w:p>
    <w:p w14:paraId="2F83BBED" w14:textId="77777777" w:rsidR="00315FFE" w:rsidRPr="00405906" w:rsidRDefault="00315FFE" w:rsidP="00315FFE">
      <w:pPr>
        <w:pStyle w:val="Default"/>
        <w:spacing w:line="360" w:lineRule="auto"/>
        <w:jc w:val="both"/>
        <w:rPr>
          <w:b/>
        </w:rPr>
      </w:pPr>
      <w:r w:rsidRPr="00405906">
        <w:rPr>
          <w:b/>
        </w:rPr>
        <w:t>D E C R E T A:</w:t>
      </w:r>
    </w:p>
    <w:p w14:paraId="6BCD3B7A" w14:textId="77777777" w:rsidR="00315FFE" w:rsidRPr="00405906" w:rsidRDefault="00315FFE" w:rsidP="00315FFE">
      <w:pPr>
        <w:spacing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  <w:b/>
        </w:rPr>
        <w:t>Art.1º</w:t>
      </w:r>
      <w:r w:rsidRPr="00405906">
        <w:rPr>
          <w:rFonts w:ascii="Arial" w:hAnsi="Arial" w:cs="Arial"/>
        </w:rPr>
        <w:t xml:space="preserve"> - O meio oficial de publicação dos atos administrativos será a Imprensa Oficial com a denominação de Diário Oficial do Município – Poder Executivo, com publicação simultânea em meio impresso e eletrônico, através de provedor de internet banda larga de domínio público e </w:t>
      </w:r>
      <w:r w:rsidRPr="00405906">
        <w:rPr>
          <w:rFonts w:ascii="Arial" w:hAnsi="Arial" w:cs="Arial"/>
          <w:snapToGrid w:val="0"/>
        </w:rPr>
        <w:t>sistema (software)</w:t>
      </w:r>
      <w:r w:rsidRPr="00405906">
        <w:rPr>
          <w:rFonts w:ascii="Arial" w:hAnsi="Arial" w:cs="Arial"/>
        </w:rPr>
        <w:t xml:space="preserve"> de fácil acesso para o cidadão e os órgãos de controle externo.</w:t>
      </w:r>
    </w:p>
    <w:p w14:paraId="3B6FA2FE" w14:textId="77777777" w:rsidR="00315FFE" w:rsidRPr="00405906" w:rsidRDefault="00315FFE" w:rsidP="00315FFE">
      <w:pPr>
        <w:spacing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  <w:b/>
          <w:bCs/>
        </w:rPr>
        <w:t>Parágrafo Único</w:t>
      </w:r>
      <w:r w:rsidRPr="00405906">
        <w:rPr>
          <w:rFonts w:ascii="Arial" w:hAnsi="Arial" w:cs="Arial"/>
        </w:rPr>
        <w:t xml:space="preserve">. O diário oficial do Município será acessado via endereço eletrônico: </w:t>
      </w:r>
      <w:proofErr w:type="gramStart"/>
      <w:r w:rsidRPr="00405906">
        <w:rPr>
          <w:rFonts w:ascii="Arial" w:hAnsi="Arial" w:cs="Arial"/>
        </w:rPr>
        <w:t>https</w:t>
      </w:r>
      <w:proofErr w:type="gramEnd"/>
      <w:r w:rsidRPr="00405906">
        <w:rPr>
          <w:rFonts w:ascii="Arial" w:hAnsi="Arial" w:cs="Arial"/>
        </w:rPr>
        <w:t>://diario.barradaestiva.ba.gov.br/homepage</w:t>
      </w:r>
    </w:p>
    <w:p w14:paraId="44CCC4DD" w14:textId="77777777" w:rsidR="00315FFE" w:rsidRPr="00405906" w:rsidRDefault="00315FFE" w:rsidP="00315FFE">
      <w:pPr>
        <w:spacing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  <w:b/>
        </w:rPr>
        <w:lastRenderedPageBreak/>
        <w:t>Art. 2º</w:t>
      </w:r>
      <w:r w:rsidRPr="00405906">
        <w:rPr>
          <w:rFonts w:ascii="Arial" w:hAnsi="Arial" w:cs="Arial"/>
        </w:rPr>
        <w:t xml:space="preserve"> - Serão publicados no Diário Oficial do Município - Poder Executivo - os atos da Administração Pública – Leis, Decretos, Portarias, avisos de editais de licitação, leilões, </w:t>
      </w:r>
      <w:proofErr w:type="gramStart"/>
      <w:r w:rsidRPr="00405906">
        <w:rPr>
          <w:rFonts w:ascii="Arial" w:hAnsi="Arial" w:cs="Arial"/>
        </w:rPr>
        <w:t>Termos</w:t>
      </w:r>
      <w:proofErr w:type="gramEnd"/>
      <w:r w:rsidRPr="00405906">
        <w:rPr>
          <w:rFonts w:ascii="Arial" w:hAnsi="Arial" w:cs="Arial"/>
        </w:rPr>
        <w:t xml:space="preserve"> de Inexigibilidade e de Dispensa de licitações, resumo/extrato dos contratos e convênios, resumo de atas, Atos, Resoluções, Relatórios de Gestão Fiscal e Resumido de Execução Orçamentária e suas versões simplificadas, além de outros atos sujeitos a publicação. </w:t>
      </w:r>
    </w:p>
    <w:p w14:paraId="7EA91CE9" w14:textId="77777777" w:rsidR="00315FFE" w:rsidRPr="00405906" w:rsidRDefault="00315FFE" w:rsidP="00315FFE">
      <w:pPr>
        <w:spacing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  <w:b/>
        </w:rPr>
        <w:t xml:space="preserve">Art. 3º </w:t>
      </w:r>
      <w:r w:rsidRPr="00405906">
        <w:rPr>
          <w:rFonts w:ascii="Arial" w:hAnsi="Arial" w:cs="Arial"/>
        </w:rPr>
        <w:t xml:space="preserve">– Os atos da Administração Pública só produzirão efeitos após a sua publicação na Imprensa Oficial.  </w:t>
      </w:r>
    </w:p>
    <w:p w14:paraId="38C7138D" w14:textId="77777777" w:rsidR="00315FFE" w:rsidRPr="00405906" w:rsidRDefault="00315FFE" w:rsidP="00315FFE">
      <w:pPr>
        <w:spacing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  <w:b/>
        </w:rPr>
        <w:t>Art. 4º</w:t>
      </w:r>
      <w:r w:rsidRPr="00405906">
        <w:rPr>
          <w:rFonts w:ascii="Arial" w:hAnsi="Arial" w:cs="Arial"/>
        </w:rPr>
        <w:t xml:space="preserve"> – O Diário Oficial do Município – Poder Executivo – poderá ter primeira página, em formato A4, para publicação oficial de caráter educativo, informativo ou de orientação social. </w:t>
      </w:r>
    </w:p>
    <w:p w14:paraId="4845DA45" w14:textId="77777777" w:rsidR="00315FFE" w:rsidRPr="00405906" w:rsidRDefault="00315FFE" w:rsidP="00315FFE">
      <w:pPr>
        <w:spacing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  <w:b/>
        </w:rPr>
        <w:t>§1º</w:t>
      </w:r>
      <w:r w:rsidRPr="00405906">
        <w:rPr>
          <w:rFonts w:ascii="Arial" w:hAnsi="Arial" w:cs="Arial"/>
        </w:rPr>
        <w:t xml:space="preserve"> – O Diário Oficial do Município – Poder Executivo – poderá ser editado diariamente, semanalmente, quinzenalmente ou mensalmente, dependendo da necessidade de publicação de matérias, sendo as edições numeradas em algarismo romano e as páginas numeradas em algarismos numéricos e datadas; </w:t>
      </w:r>
    </w:p>
    <w:p w14:paraId="3AD35EEF" w14:textId="77777777" w:rsidR="00315FFE" w:rsidRPr="00405906" w:rsidRDefault="00315FFE" w:rsidP="00315FFE">
      <w:pPr>
        <w:spacing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  <w:b/>
        </w:rPr>
        <w:t>§2º</w:t>
      </w:r>
      <w:r w:rsidRPr="00405906">
        <w:rPr>
          <w:rFonts w:ascii="Arial" w:hAnsi="Arial" w:cs="Arial"/>
        </w:rPr>
        <w:t xml:space="preserve"> – Poderá haver edição extra do Diário Oficial do Município, quando conveniente para a Administração Pública;</w:t>
      </w:r>
    </w:p>
    <w:p w14:paraId="59EDD6CE" w14:textId="77777777" w:rsidR="00315FFE" w:rsidRPr="00405906" w:rsidRDefault="00315FFE" w:rsidP="00315FFE">
      <w:pPr>
        <w:spacing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  <w:b/>
        </w:rPr>
        <w:t>§3º</w:t>
      </w:r>
      <w:r w:rsidRPr="00405906">
        <w:rPr>
          <w:rFonts w:ascii="Arial" w:hAnsi="Arial" w:cs="Arial"/>
        </w:rPr>
        <w:t xml:space="preserve"> – O Diário Oficial do Município - Poder Executivo - terá o mínimo de uma página e número ilimitado de páginas. </w:t>
      </w:r>
    </w:p>
    <w:p w14:paraId="145690D4" w14:textId="77777777" w:rsidR="00315FFE" w:rsidRPr="00405906" w:rsidRDefault="00315FFE" w:rsidP="00315FFE">
      <w:pPr>
        <w:spacing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  <w:b/>
        </w:rPr>
        <w:t>Art. 5º</w:t>
      </w:r>
      <w:r w:rsidRPr="00405906">
        <w:rPr>
          <w:rFonts w:ascii="Arial" w:hAnsi="Arial" w:cs="Arial"/>
        </w:rPr>
        <w:t xml:space="preserve"> – A Imprensa Oficial do Município on-line terá abrangência da rede mundial de computadores. </w:t>
      </w:r>
    </w:p>
    <w:p w14:paraId="57FECF62" w14:textId="77777777" w:rsidR="00315FFE" w:rsidRPr="00405906" w:rsidRDefault="00315FFE" w:rsidP="00315FFE">
      <w:pPr>
        <w:spacing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  <w:b/>
        </w:rPr>
        <w:t>Art. 6º</w:t>
      </w:r>
      <w:r w:rsidRPr="00405906">
        <w:rPr>
          <w:rFonts w:ascii="Arial" w:hAnsi="Arial" w:cs="Arial"/>
        </w:rPr>
        <w:t xml:space="preserve"> – Fica criado o site oficial do Município – Poder Executivo, contendo informações de interesse do Município, a imprensa oficial impressa e eletrônica para atender o disposto na Lei 14.133/2021 e suas alterações e o contas públicas para atender o disposto na Lei Complementar 101/2000, na Lei Federal n. 9755/98 e outras normas aplicáveis. </w:t>
      </w:r>
    </w:p>
    <w:p w14:paraId="6566CF8C" w14:textId="77777777" w:rsidR="00315FFE" w:rsidRPr="00405906" w:rsidRDefault="00315FFE" w:rsidP="00315FFE">
      <w:pPr>
        <w:spacing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  <w:b/>
        </w:rPr>
        <w:t>Art. 7º</w:t>
      </w:r>
      <w:r w:rsidRPr="00405906">
        <w:rPr>
          <w:rFonts w:ascii="Arial" w:hAnsi="Arial" w:cs="Arial"/>
        </w:rPr>
        <w:t xml:space="preserve"> – Fica criado o cadastro de fornecedor on-line que será regulamentado por ato do Poder Executivo. </w:t>
      </w:r>
    </w:p>
    <w:p w14:paraId="34350BBF" w14:textId="77777777" w:rsidR="00315FFE" w:rsidRPr="00405906" w:rsidRDefault="00315FFE" w:rsidP="00315FFE">
      <w:pPr>
        <w:spacing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  <w:b/>
        </w:rPr>
        <w:lastRenderedPageBreak/>
        <w:t>Art. 8º</w:t>
      </w:r>
      <w:r w:rsidRPr="00405906">
        <w:rPr>
          <w:rFonts w:ascii="Arial" w:hAnsi="Arial" w:cs="Arial"/>
        </w:rPr>
        <w:t xml:space="preserve"> – Os casos omissos que não impliquem em alteração dos termos deste decreto serão regulamentados por ato do Poder Executivo. </w:t>
      </w:r>
    </w:p>
    <w:p w14:paraId="721068B6" w14:textId="77777777" w:rsidR="00315FFE" w:rsidRDefault="00315FFE" w:rsidP="00315FFE">
      <w:pPr>
        <w:spacing w:line="360" w:lineRule="auto"/>
        <w:jc w:val="both"/>
        <w:rPr>
          <w:rFonts w:ascii="Arial" w:hAnsi="Arial" w:cs="Arial"/>
        </w:rPr>
      </w:pPr>
      <w:r w:rsidRPr="00405906">
        <w:rPr>
          <w:rFonts w:ascii="Arial" w:hAnsi="Arial" w:cs="Arial"/>
          <w:b/>
        </w:rPr>
        <w:t>Art. 9º</w:t>
      </w:r>
      <w:r w:rsidRPr="00405906">
        <w:rPr>
          <w:rFonts w:ascii="Arial" w:hAnsi="Arial" w:cs="Arial"/>
        </w:rPr>
        <w:t xml:space="preserve"> – Este Decreto entra em vigor na data de sua publicação, todavia seus efeitos retroagem a 02 de janeiro de 2025, ficando revogadas as disposições em contrário.</w:t>
      </w:r>
    </w:p>
    <w:p w14:paraId="50DB4326" w14:textId="77777777" w:rsidR="00315FFE" w:rsidRPr="00405906" w:rsidRDefault="00315FFE" w:rsidP="00315FFE">
      <w:pPr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REGISTRE-SE, PUBLIQUE-SE e CUMPRA-SE.</w:t>
      </w:r>
    </w:p>
    <w:p w14:paraId="7A8E1582" w14:textId="77777777" w:rsidR="00315FFE" w:rsidRPr="00405906" w:rsidRDefault="00315FFE" w:rsidP="00315FFE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bookmarkStart w:id="1" w:name="_GoBack"/>
      <w:bookmarkEnd w:id="1"/>
      <w:r w:rsidRPr="00405906">
        <w:rPr>
          <w:rFonts w:ascii="Arial" w:hAnsi="Arial" w:cs="Arial"/>
        </w:rPr>
        <w:t>Gabinete do Prefeito de Barra da Estiva, 02 de janeiro de 2025.</w:t>
      </w:r>
    </w:p>
    <w:p w14:paraId="11D21087" w14:textId="77777777" w:rsidR="003326A5" w:rsidRPr="00405906" w:rsidRDefault="003326A5" w:rsidP="00CD278F">
      <w:pPr>
        <w:spacing w:line="360" w:lineRule="auto"/>
        <w:jc w:val="both"/>
        <w:rPr>
          <w:rFonts w:ascii="Arial" w:hAnsi="Arial" w:cs="Arial"/>
          <w:bCs/>
          <w:color w:val="000000"/>
        </w:rPr>
      </w:pPr>
    </w:p>
    <w:p w14:paraId="2C5CC8FE" w14:textId="211A439F" w:rsidR="00CD278F" w:rsidRPr="00405906" w:rsidRDefault="00CD278F" w:rsidP="003326A5">
      <w:pPr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UILSON ROBSON SILVA ALVES</w:t>
      </w:r>
    </w:p>
    <w:p w14:paraId="2363F965" w14:textId="3C09CA74" w:rsidR="003326A5" w:rsidRPr="00405906" w:rsidRDefault="003326A5" w:rsidP="003326A5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  <w:r w:rsidRPr="00405906">
        <w:rPr>
          <w:rFonts w:ascii="Arial" w:hAnsi="Arial" w:cs="Arial"/>
          <w:b/>
          <w:bCs/>
          <w:color w:val="000000"/>
        </w:rPr>
        <w:t>Prefeito Municipal</w:t>
      </w:r>
      <w:bookmarkEnd w:id="0"/>
    </w:p>
    <w:sectPr w:rsidR="003326A5" w:rsidRPr="00405906" w:rsidSect="00315FFE">
      <w:headerReference w:type="default" r:id="rId8"/>
      <w:footerReference w:type="default" r:id="rId9"/>
      <w:pgSz w:w="11906" w:h="16838"/>
      <w:pgMar w:top="226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A6846A" w14:textId="77777777" w:rsidR="00D2365E" w:rsidRDefault="00D2365E" w:rsidP="00836A7B">
      <w:pPr>
        <w:spacing w:after="0" w:line="240" w:lineRule="auto"/>
      </w:pPr>
      <w:r>
        <w:separator/>
      </w:r>
    </w:p>
  </w:endnote>
  <w:endnote w:type="continuationSeparator" w:id="0">
    <w:p w14:paraId="791AF7C2" w14:textId="77777777" w:rsidR="00D2365E" w:rsidRDefault="00D2365E" w:rsidP="00836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FFCE61" w14:textId="77777777" w:rsidR="005C1D90" w:rsidRDefault="007647E0">
    <w:pPr>
      <w:pStyle w:val="Piedepgina"/>
    </w:pPr>
    <w:r>
      <w:rPr>
        <w:noProof/>
        <w:lang w:eastAsia="pt-BR"/>
      </w:rPr>
      <w:drawing>
        <wp:anchor distT="0" distB="0" distL="114300" distR="114300" simplePos="0" relativeHeight="251664384" behindDoc="1" locked="0" layoutInCell="1" allowOverlap="1" wp14:anchorId="5EB127D7" wp14:editId="4D52544E">
          <wp:simplePos x="0" y="0"/>
          <wp:positionH relativeFrom="column">
            <wp:posOffset>-436320</wp:posOffset>
          </wp:positionH>
          <wp:positionV relativeFrom="paragraph">
            <wp:posOffset>63512</wp:posOffset>
          </wp:positionV>
          <wp:extent cx="6313586" cy="338546"/>
          <wp:effectExtent l="0" t="0" r="0" b="4445"/>
          <wp:wrapNone/>
          <wp:docPr id="104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1336935" name="Imagem 4413369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3586" cy="3385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AB8662" w14:textId="77777777" w:rsidR="00D2365E" w:rsidRDefault="00D2365E" w:rsidP="00836A7B">
      <w:pPr>
        <w:spacing w:after="0" w:line="240" w:lineRule="auto"/>
      </w:pPr>
      <w:r>
        <w:separator/>
      </w:r>
    </w:p>
  </w:footnote>
  <w:footnote w:type="continuationSeparator" w:id="0">
    <w:p w14:paraId="7C8FBEE1" w14:textId="77777777" w:rsidR="00D2365E" w:rsidRDefault="00D2365E" w:rsidP="00836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4D7BDB" w14:textId="773ACEA6" w:rsidR="00836A7B" w:rsidRDefault="004D7124">
    <w:pPr>
      <w:pStyle w:val="Encabezado"/>
    </w:pPr>
    <w:r>
      <w:rPr>
        <w:noProof/>
        <w:lang w:eastAsia="pt-BR"/>
      </w:rPr>
      <w:drawing>
        <wp:anchor distT="0" distB="0" distL="114300" distR="114300" simplePos="0" relativeHeight="251657216" behindDoc="1" locked="0" layoutInCell="1" allowOverlap="1" wp14:anchorId="401031A1" wp14:editId="5932FF6F">
          <wp:simplePos x="0" y="0"/>
          <wp:positionH relativeFrom="column">
            <wp:posOffset>3338830</wp:posOffset>
          </wp:positionH>
          <wp:positionV relativeFrom="paragraph">
            <wp:posOffset>-266700</wp:posOffset>
          </wp:positionV>
          <wp:extent cx="2333897" cy="1291766"/>
          <wp:effectExtent l="0" t="0" r="3175" b="3810"/>
          <wp:wrapNone/>
          <wp:docPr id="101" name="Imagem 3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088351" name="Imagem 3" descr="Logotipo, nome da empresa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3897" cy="1291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3120" behindDoc="1" locked="0" layoutInCell="1" allowOverlap="1" wp14:anchorId="45006DC1" wp14:editId="3A3BF4A4">
          <wp:simplePos x="0" y="0"/>
          <wp:positionH relativeFrom="column">
            <wp:posOffset>-47625</wp:posOffset>
          </wp:positionH>
          <wp:positionV relativeFrom="paragraph">
            <wp:posOffset>-175260</wp:posOffset>
          </wp:positionV>
          <wp:extent cx="1134836" cy="1134836"/>
          <wp:effectExtent l="0" t="0" r="0" b="0"/>
          <wp:wrapNone/>
          <wp:docPr id="102" name="Imagem 102" descr="Uma imagem contendo Diagra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9619734" name="Imagem 2" descr="Uma imagem contendo Diagrama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836" cy="11348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56E1"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0027E8C3" wp14:editId="16192BC7">
          <wp:simplePos x="0" y="0"/>
          <wp:positionH relativeFrom="column">
            <wp:posOffset>-1063807</wp:posOffset>
          </wp:positionH>
          <wp:positionV relativeFrom="paragraph">
            <wp:posOffset>3468642</wp:posOffset>
          </wp:positionV>
          <wp:extent cx="7591475" cy="6759484"/>
          <wp:effectExtent l="0" t="0" r="3175" b="0"/>
          <wp:wrapNone/>
          <wp:docPr id="103" name="Imagem 5" descr="Padrão do plano de fun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1640134" name="Imagem 5" descr="Padrão do plano de fundo&#10;&#10;Descrição gerada automaticamente com confiança média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257" cy="67664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92151"/>
    <w:multiLevelType w:val="hybridMultilevel"/>
    <w:tmpl w:val="C15C8F0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D7ED8"/>
    <w:multiLevelType w:val="multilevel"/>
    <w:tmpl w:val="EDFC5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F84241"/>
    <w:multiLevelType w:val="hybridMultilevel"/>
    <w:tmpl w:val="C15C8F0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54314C"/>
    <w:multiLevelType w:val="hybridMultilevel"/>
    <w:tmpl w:val="C15C8F0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A7578"/>
    <w:multiLevelType w:val="hybridMultilevel"/>
    <w:tmpl w:val="C15C8F0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E95"/>
    <w:rsid w:val="000452E5"/>
    <w:rsid w:val="000B4B82"/>
    <w:rsid w:val="000D6636"/>
    <w:rsid w:val="0017520B"/>
    <w:rsid w:val="00176CA7"/>
    <w:rsid w:val="0018216C"/>
    <w:rsid w:val="00204235"/>
    <w:rsid w:val="00241FDD"/>
    <w:rsid w:val="00251F44"/>
    <w:rsid w:val="00315FFE"/>
    <w:rsid w:val="003326A5"/>
    <w:rsid w:val="00350437"/>
    <w:rsid w:val="003A3B65"/>
    <w:rsid w:val="003A7331"/>
    <w:rsid w:val="003F0792"/>
    <w:rsid w:val="00401526"/>
    <w:rsid w:val="00405906"/>
    <w:rsid w:val="0043004A"/>
    <w:rsid w:val="004D3690"/>
    <w:rsid w:val="004D7124"/>
    <w:rsid w:val="005148EC"/>
    <w:rsid w:val="00543133"/>
    <w:rsid w:val="005B1AD4"/>
    <w:rsid w:val="005C1D90"/>
    <w:rsid w:val="006256E1"/>
    <w:rsid w:val="006415AE"/>
    <w:rsid w:val="00653F2A"/>
    <w:rsid w:val="006639ED"/>
    <w:rsid w:val="00677E92"/>
    <w:rsid w:val="006A3759"/>
    <w:rsid w:val="006C3095"/>
    <w:rsid w:val="006C58E7"/>
    <w:rsid w:val="006F372A"/>
    <w:rsid w:val="0071044C"/>
    <w:rsid w:val="007647E0"/>
    <w:rsid w:val="007A2D6B"/>
    <w:rsid w:val="007C218D"/>
    <w:rsid w:val="00836A7B"/>
    <w:rsid w:val="0094664C"/>
    <w:rsid w:val="00952E95"/>
    <w:rsid w:val="00974BDB"/>
    <w:rsid w:val="009A2B2B"/>
    <w:rsid w:val="009B5BA0"/>
    <w:rsid w:val="00A563AF"/>
    <w:rsid w:val="00A626E7"/>
    <w:rsid w:val="00AB4287"/>
    <w:rsid w:val="00B20D59"/>
    <w:rsid w:val="00B268B7"/>
    <w:rsid w:val="00B379BB"/>
    <w:rsid w:val="00B7221C"/>
    <w:rsid w:val="00BC5FC0"/>
    <w:rsid w:val="00C561E4"/>
    <w:rsid w:val="00CD278F"/>
    <w:rsid w:val="00CF1766"/>
    <w:rsid w:val="00CF49ED"/>
    <w:rsid w:val="00D2365E"/>
    <w:rsid w:val="00E527AB"/>
    <w:rsid w:val="00F43AEB"/>
    <w:rsid w:val="00F6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33C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6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6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6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6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6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6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6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6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6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6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6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6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6A7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6A7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6A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6A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6A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6A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6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6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6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6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6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6A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6A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6A7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6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6A7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6A7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36A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6A7B"/>
  </w:style>
  <w:style w:type="paragraph" w:styleId="Piedepgina">
    <w:name w:val="footer"/>
    <w:basedOn w:val="Normal"/>
    <w:link w:val="PiedepginaCar"/>
    <w:uiPriority w:val="99"/>
    <w:unhideWhenUsed/>
    <w:rsid w:val="00836A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A7B"/>
  </w:style>
  <w:style w:type="paragraph" w:customStyle="1" w:styleId="Default">
    <w:name w:val="Default"/>
    <w:rsid w:val="004D71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t-BR"/>
      <w14:ligatures w14:val="none"/>
    </w:rPr>
  </w:style>
  <w:style w:type="paragraph" w:customStyle="1" w:styleId="CM23">
    <w:name w:val="CM23"/>
    <w:basedOn w:val="Default"/>
    <w:next w:val="Default"/>
    <w:uiPriority w:val="99"/>
    <w:rsid w:val="004D7124"/>
    <w:pPr>
      <w:widowControl w:val="0"/>
    </w:pPr>
    <w:rPr>
      <w:rFonts w:ascii="Helvetica" w:hAnsi="Helvetica" w:cs="Helvetica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6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6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6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6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6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6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6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6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6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6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6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6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6A7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6A7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6A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6A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6A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6A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6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6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6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6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6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6A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6A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6A7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6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6A7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6A7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36A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6A7B"/>
  </w:style>
  <w:style w:type="paragraph" w:styleId="Piedepgina">
    <w:name w:val="footer"/>
    <w:basedOn w:val="Normal"/>
    <w:link w:val="PiedepginaCar"/>
    <w:uiPriority w:val="99"/>
    <w:unhideWhenUsed/>
    <w:rsid w:val="00836A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A7B"/>
  </w:style>
  <w:style w:type="paragraph" w:customStyle="1" w:styleId="Default">
    <w:name w:val="Default"/>
    <w:rsid w:val="004D71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t-BR"/>
      <w14:ligatures w14:val="none"/>
    </w:rPr>
  </w:style>
  <w:style w:type="paragraph" w:customStyle="1" w:styleId="CM23">
    <w:name w:val="CM23"/>
    <w:basedOn w:val="Default"/>
    <w:next w:val="Default"/>
    <w:uiPriority w:val="99"/>
    <w:rsid w:val="004D7124"/>
    <w:pPr>
      <w:widowControl w:val="0"/>
    </w:pPr>
    <w:rPr>
      <w:rFonts w:ascii="Helvetica" w:hAnsi="Helvetica" w:cs="Helvetica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1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ineu\Downloads\modelo%204%20PREFEITURA%20MUNICIPAL%20DE%20BARRA%20DA%20ESTIVA%20(2)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4 PREFEITURA MUNICIPAL DE BARRA DA ESTIVA (2)</Template>
  <TotalTime>1</TotalTime>
  <Pages>4</Pages>
  <Words>1012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Irineu</dc:creator>
  <cp:lastModifiedBy>WIN10</cp:lastModifiedBy>
  <cp:revision>2</cp:revision>
  <cp:lastPrinted>2024-12-31T11:16:00Z</cp:lastPrinted>
  <dcterms:created xsi:type="dcterms:W3CDTF">2025-01-04T10:49:00Z</dcterms:created>
  <dcterms:modified xsi:type="dcterms:W3CDTF">2025-01-04T10:49:00Z</dcterms:modified>
</cp:coreProperties>
</file>